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7FE21" w14:textId="77777777" w:rsidR="00CD7773" w:rsidRPr="000A1432" w:rsidRDefault="00264F7C" w:rsidP="00CD7773">
      <w:pPr>
        <w:pStyle w:val="a5"/>
        <w:rPr>
          <w:rFonts w:ascii="Arial" w:hAnsi="Arial" w:cs="Arial"/>
          <w:sz w:val="24"/>
        </w:rPr>
      </w:pPr>
      <w:r w:rsidRPr="000A1432">
        <w:rPr>
          <w:rFonts w:ascii="Arial" w:hAnsi="Arial" w:cs="Arial"/>
          <w:sz w:val="24"/>
        </w:rPr>
        <w:t>А</w:t>
      </w:r>
      <w:r w:rsidR="00CD7773" w:rsidRPr="000A1432">
        <w:rPr>
          <w:rFonts w:ascii="Arial" w:hAnsi="Arial" w:cs="Arial"/>
          <w:sz w:val="24"/>
        </w:rPr>
        <w:t>дминистраци</w:t>
      </w:r>
      <w:r w:rsidRPr="000A1432">
        <w:rPr>
          <w:rFonts w:ascii="Arial" w:hAnsi="Arial" w:cs="Arial"/>
          <w:sz w:val="24"/>
        </w:rPr>
        <w:t>я</w:t>
      </w:r>
      <w:r w:rsidR="00CD7773" w:rsidRPr="000A1432">
        <w:rPr>
          <w:rFonts w:ascii="Arial" w:hAnsi="Arial" w:cs="Arial"/>
          <w:sz w:val="24"/>
        </w:rPr>
        <w:t xml:space="preserve"> Боготольского района</w:t>
      </w:r>
    </w:p>
    <w:p w14:paraId="79CD1E69" w14:textId="77777777" w:rsidR="00CD7773" w:rsidRPr="000A1432" w:rsidRDefault="00CD7773" w:rsidP="00CD77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A1432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14:paraId="4D14ADF6" w14:textId="77777777" w:rsidR="00CD7773" w:rsidRPr="000A1432" w:rsidRDefault="00264F7C" w:rsidP="00CD77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A1432">
        <w:rPr>
          <w:rFonts w:ascii="Arial" w:hAnsi="Arial" w:cs="Arial"/>
          <w:b/>
          <w:bCs/>
          <w:sz w:val="24"/>
          <w:szCs w:val="24"/>
        </w:rPr>
        <w:t>ПОСТАНОВЛЕНИЕ</w:t>
      </w:r>
    </w:p>
    <w:p w14:paraId="2D628E1C" w14:textId="77777777" w:rsidR="00CD7773" w:rsidRPr="000A1432" w:rsidRDefault="00CD7773" w:rsidP="00C010E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A1432">
        <w:rPr>
          <w:rFonts w:ascii="Arial" w:hAnsi="Arial" w:cs="Arial"/>
          <w:bCs/>
          <w:sz w:val="24"/>
          <w:szCs w:val="24"/>
        </w:rPr>
        <w:t>г. Бо</w:t>
      </w:r>
      <w:r w:rsidR="00100713" w:rsidRPr="000A1432">
        <w:rPr>
          <w:rFonts w:ascii="Arial" w:hAnsi="Arial" w:cs="Arial"/>
          <w:bCs/>
          <w:sz w:val="24"/>
          <w:szCs w:val="24"/>
        </w:rPr>
        <w:t>г</w:t>
      </w:r>
      <w:r w:rsidRPr="000A1432">
        <w:rPr>
          <w:rFonts w:ascii="Arial" w:hAnsi="Arial" w:cs="Arial"/>
          <w:bCs/>
          <w:sz w:val="24"/>
          <w:szCs w:val="24"/>
        </w:rPr>
        <w:t>ото</w:t>
      </w:r>
      <w:r w:rsidR="00F20807" w:rsidRPr="000A1432">
        <w:rPr>
          <w:rFonts w:ascii="Arial" w:hAnsi="Arial" w:cs="Arial"/>
          <w:bCs/>
          <w:sz w:val="24"/>
          <w:szCs w:val="24"/>
        </w:rPr>
        <w:t>л</w:t>
      </w:r>
    </w:p>
    <w:p w14:paraId="38F2968C" w14:textId="77777777" w:rsidR="002D63F2" w:rsidRPr="000A1432" w:rsidRDefault="00C010E8" w:rsidP="002D63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11 марта 2016</w:t>
      </w:r>
      <w:r w:rsidR="00CD7773" w:rsidRPr="000A1432">
        <w:rPr>
          <w:rFonts w:ascii="Arial" w:hAnsi="Arial" w:cs="Arial"/>
          <w:sz w:val="24"/>
          <w:szCs w:val="24"/>
        </w:rPr>
        <w:t xml:space="preserve"> года</w:t>
      </w:r>
      <w:r w:rsidR="00CD7773"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ab/>
      </w:r>
      <w:r w:rsidRPr="000A1432">
        <w:rPr>
          <w:rFonts w:ascii="Arial" w:hAnsi="Arial" w:cs="Arial"/>
          <w:sz w:val="24"/>
          <w:szCs w:val="24"/>
        </w:rPr>
        <w:tab/>
      </w:r>
      <w:r w:rsidR="00CD7773" w:rsidRPr="000A1432">
        <w:rPr>
          <w:rFonts w:ascii="Arial" w:hAnsi="Arial" w:cs="Arial"/>
          <w:sz w:val="24"/>
          <w:szCs w:val="24"/>
        </w:rPr>
        <w:t xml:space="preserve">№ </w:t>
      </w:r>
      <w:r w:rsidRPr="000A1432">
        <w:rPr>
          <w:rFonts w:ascii="Arial" w:hAnsi="Arial" w:cs="Arial"/>
          <w:sz w:val="24"/>
          <w:szCs w:val="24"/>
        </w:rPr>
        <w:t>81</w:t>
      </w:r>
      <w:r w:rsidR="00264F7C" w:rsidRPr="000A1432">
        <w:rPr>
          <w:rFonts w:ascii="Arial" w:hAnsi="Arial" w:cs="Arial"/>
          <w:sz w:val="24"/>
          <w:szCs w:val="24"/>
        </w:rPr>
        <w:t>-п</w:t>
      </w:r>
    </w:p>
    <w:p w14:paraId="4D86528C" w14:textId="77777777" w:rsidR="002D63F2" w:rsidRPr="000A1432" w:rsidRDefault="002D63F2" w:rsidP="002D63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19AEF5" w14:textId="77777777" w:rsidR="002D63F2" w:rsidRPr="000A1432" w:rsidRDefault="00C010E8" w:rsidP="002D6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 xml:space="preserve">О создании наблюдательного </w:t>
      </w:r>
      <w:r w:rsidR="00FE62EF" w:rsidRPr="000A1432">
        <w:rPr>
          <w:rFonts w:ascii="Arial" w:hAnsi="Arial" w:cs="Arial"/>
          <w:sz w:val="24"/>
          <w:szCs w:val="24"/>
        </w:rPr>
        <w:t>с</w:t>
      </w:r>
      <w:r w:rsidRPr="000A1432">
        <w:rPr>
          <w:rFonts w:ascii="Arial" w:hAnsi="Arial" w:cs="Arial"/>
          <w:sz w:val="24"/>
          <w:szCs w:val="24"/>
        </w:rPr>
        <w:t>овета Муниципального автономного учреждения спортивно-оздоровительной базы отдыха «Сосновый бор»</w:t>
      </w:r>
    </w:p>
    <w:p w14:paraId="3559CEA3" w14:textId="77777777" w:rsidR="000A1432" w:rsidRPr="000A1432" w:rsidRDefault="000A1432" w:rsidP="002D6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15910B1" w14:textId="60F9CB74" w:rsidR="000A1432" w:rsidRPr="000A1432" w:rsidRDefault="000A1432" w:rsidP="000A143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(в ред. постановления администрации Боготольского района от 18.03.2020 № 165-п</w:t>
      </w:r>
      <w:r w:rsidR="00C676E4">
        <w:rPr>
          <w:rFonts w:ascii="Arial" w:hAnsi="Arial" w:cs="Arial"/>
          <w:sz w:val="24"/>
          <w:szCs w:val="24"/>
        </w:rPr>
        <w:t>, от 09.01.2023 № 1-п</w:t>
      </w:r>
      <w:r w:rsidR="001A3FBD">
        <w:rPr>
          <w:rFonts w:ascii="Arial" w:hAnsi="Arial" w:cs="Arial"/>
          <w:sz w:val="24"/>
          <w:szCs w:val="24"/>
        </w:rPr>
        <w:t>, от 06.07.2023 №317-п</w:t>
      </w:r>
      <w:r w:rsidR="003007F2">
        <w:rPr>
          <w:rFonts w:ascii="Arial" w:hAnsi="Arial" w:cs="Arial"/>
          <w:sz w:val="24"/>
          <w:szCs w:val="24"/>
        </w:rPr>
        <w:t xml:space="preserve">, </w:t>
      </w:r>
      <w:bookmarkStart w:id="0" w:name="_Hlk193444262"/>
      <w:r w:rsidR="003007F2">
        <w:rPr>
          <w:rFonts w:ascii="Arial" w:hAnsi="Arial" w:cs="Arial"/>
          <w:sz w:val="24"/>
          <w:szCs w:val="24"/>
        </w:rPr>
        <w:t>от 20.03.2025 №83-п</w:t>
      </w:r>
      <w:bookmarkEnd w:id="0"/>
      <w:r w:rsidRPr="000A1432">
        <w:rPr>
          <w:rFonts w:ascii="Arial" w:hAnsi="Arial" w:cs="Arial"/>
          <w:sz w:val="24"/>
          <w:szCs w:val="24"/>
        </w:rPr>
        <w:t>)</w:t>
      </w:r>
    </w:p>
    <w:p w14:paraId="60E22918" w14:textId="77777777" w:rsidR="002D63F2" w:rsidRPr="000A1432" w:rsidRDefault="002D63F2" w:rsidP="002D6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F4F72E8" w14:textId="77777777" w:rsidR="007826F7" w:rsidRPr="000A1432" w:rsidRDefault="00C010E8" w:rsidP="002D63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В соответствии с Федеральным законом от 03.11.2006 № 174-ФЗ «Об автономных учреждениях»</w:t>
      </w:r>
      <w:r w:rsidR="00B04BE3" w:rsidRPr="000A1432">
        <w:rPr>
          <w:rFonts w:ascii="Arial" w:hAnsi="Arial" w:cs="Arial"/>
          <w:sz w:val="24"/>
          <w:szCs w:val="24"/>
        </w:rPr>
        <w:t>, постановлением администрации Боготольского района от 15.12.2015 № 583-п «Об утверждении Устава Муниципального автономного учреждения спортивно-оздоровительной базы отдыха «Сосновый бор»</w:t>
      </w:r>
      <w:r w:rsidRPr="000A1432">
        <w:rPr>
          <w:rFonts w:ascii="Arial" w:hAnsi="Arial" w:cs="Arial"/>
          <w:sz w:val="24"/>
          <w:szCs w:val="24"/>
        </w:rPr>
        <w:t xml:space="preserve"> и учитывая необходимость координации основных направлений деятельности </w:t>
      </w:r>
      <w:r w:rsidR="002D63F2" w:rsidRPr="000A1432">
        <w:rPr>
          <w:rFonts w:ascii="Arial" w:hAnsi="Arial" w:cs="Arial"/>
          <w:sz w:val="24"/>
          <w:szCs w:val="24"/>
        </w:rPr>
        <w:t>учреждения</w:t>
      </w:r>
    </w:p>
    <w:p w14:paraId="05F80B6C" w14:textId="77777777" w:rsidR="002D63F2" w:rsidRPr="000A1432" w:rsidRDefault="007826F7" w:rsidP="002D6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ПОСТАНОВЛЯЮ</w:t>
      </w:r>
      <w:r w:rsidR="00100713" w:rsidRPr="000A1432">
        <w:rPr>
          <w:rFonts w:ascii="Arial" w:hAnsi="Arial" w:cs="Arial"/>
          <w:sz w:val="24"/>
          <w:szCs w:val="24"/>
        </w:rPr>
        <w:t>:</w:t>
      </w:r>
    </w:p>
    <w:p w14:paraId="17DAD93F" w14:textId="77777777" w:rsidR="002D63F2" w:rsidRPr="000A1432" w:rsidRDefault="00201887" w:rsidP="002D6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 xml:space="preserve">1. </w:t>
      </w:r>
      <w:r w:rsidR="001D56D7" w:rsidRPr="000A1432">
        <w:rPr>
          <w:rFonts w:ascii="Arial" w:hAnsi="Arial" w:cs="Arial"/>
          <w:sz w:val="24"/>
          <w:szCs w:val="24"/>
        </w:rPr>
        <w:t xml:space="preserve">Создать наблюдательный </w:t>
      </w:r>
      <w:r w:rsidR="00FE62EF" w:rsidRPr="000A1432">
        <w:rPr>
          <w:rFonts w:ascii="Arial" w:hAnsi="Arial" w:cs="Arial"/>
          <w:sz w:val="24"/>
          <w:szCs w:val="24"/>
        </w:rPr>
        <w:t>с</w:t>
      </w:r>
      <w:r w:rsidR="001D56D7" w:rsidRPr="000A1432">
        <w:rPr>
          <w:rFonts w:ascii="Arial" w:hAnsi="Arial" w:cs="Arial"/>
          <w:sz w:val="24"/>
          <w:szCs w:val="24"/>
        </w:rPr>
        <w:t>овет Муниципального автономного учреждения спортивно-оздоровительной базы отдыха «Сосновый бор».</w:t>
      </w:r>
    </w:p>
    <w:p w14:paraId="41CD0367" w14:textId="77777777" w:rsidR="002D63F2" w:rsidRPr="000A1432" w:rsidRDefault="001D56D7" w:rsidP="002D6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 xml:space="preserve">2. Утвердить Положение о наблюдательном </w:t>
      </w:r>
      <w:r w:rsidR="00FE62EF" w:rsidRPr="000A1432">
        <w:rPr>
          <w:rFonts w:ascii="Arial" w:hAnsi="Arial" w:cs="Arial"/>
          <w:sz w:val="24"/>
          <w:szCs w:val="24"/>
        </w:rPr>
        <w:t>с</w:t>
      </w:r>
      <w:r w:rsidRPr="000A1432">
        <w:rPr>
          <w:rFonts w:ascii="Arial" w:hAnsi="Arial" w:cs="Arial"/>
          <w:sz w:val="24"/>
          <w:szCs w:val="24"/>
        </w:rPr>
        <w:t>овете Муниципального автономного учреждения спортивно-оздоровительной базы отдыха «Сосновый бор» согласно приложению 1.</w:t>
      </w:r>
    </w:p>
    <w:p w14:paraId="71086520" w14:textId="77777777" w:rsidR="002D63F2" w:rsidRPr="000A1432" w:rsidRDefault="001D56D7" w:rsidP="002D6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 xml:space="preserve">3. Утвердить </w:t>
      </w:r>
      <w:r w:rsidR="009026B0" w:rsidRPr="000A1432">
        <w:rPr>
          <w:rFonts w:ascii="Arial" w:hAnsi="Arial" w:cs="Arial"/>
          <w:sz w:val="24"/>
          <w:szCs w:val="24"/>
        </w:rPr>
        <w:t xml:space="preserve">персональный </w:t>
      </w:r>
      <w:r w:rsidRPr="000A1432">
        <w:rPr>
          <w:rFonts w:ascii="Arial" w:hAnsi="Arial" w:cs="Arial"/>
          <w:sz w:val="24"/>
          <w:szCs w:val="24"/>
        </w:rPr>
        <w:t xml:space="preserve">состав наблюдательного </w:t>
      </w:r>
      <w:r w:rsidR="00FE62EF" w:rsidRPr="000A1432">
        <w:rPr>
          <w:rFonts w:ascii="Arial" w:hAnsi="Arial" w:cs="Arial"/>
          <w:sz w:val="24"/>
          <w:szCs w:val="24"/>
        </w:rPr>
        <w:t>с</w:t>
      </w:r>
      <w:r w:rsidRPr="000A1432">
        <w:rPr>
          <w:rFonts w:ascii="Arial" w:hAnsi="Arial" w:cs="Arial"/>
          <w:sz w:val="24"/>
          <w:szCs w:val="24"/>
        </w:rPr>
        <w:t>овета Муниципального автономного учреждения спортивно-оздоровительной базы отдыха «Сосновый бор» согласно приложению 2.</w:t>
      </w:r>
    </w:p>
    <w:p w14:paraId="6A1C6D3D" w14:textId="77777777" w:rsidR="002D63F2" w:rsidRPr="000A1432" w:rsidRDefault="001D56D7" w:rsidP="002D6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  <w:lang w:eastAsia="ru-RU"/>
        </w:rPr>
        <w:t>4. Признать утратившим силу постановление администрации Боготольского района от 13.05.2009 № 151-п «О создании наблюдательного совета муниципального автономного учреждения «Сосновый бор».</w:t>
      </w:r>
    </w:p>
    <w:p w14:paraId="5F97BDA9" w14:textId="77777777" w:rsidR="00201887" w:rsidRPr="000A1432" w:rsidRDefault="001D56D7" w:rsidP="002D6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5</w:t>
      </w:r>
      <w:r w:rsidR="00CE4C6B" w:rsidRPr="000A1432">
        <w:rPr>
          <w:rFonts w:ascii="Arial" w:hAnsi="Arial" w:cs="Arial"/>
          <w:sz w:val="24"/>
          <w:szCs w:val="24"/>
        </w:rPr>
        <w:t xml:space="preserve">. </w:t>
      </w:r>
      <w:r w:rsidR="00201887" w:rsidRPr="000A1432">
        <w:rPr>
          <w:rFonts w:ascii="Arial" w:hAnsi="Arial" w:cs="Arial"/>
          <w:sz w:val="24"/>
          <w:szCs w:val="24"/>
        </w:rPr>
        <w:t>Постановление подлежит опубликованию в периодическом печатном издании «Официальный вестник Боготольского района» и размещению на официальном сайте Богото</w:t>
      </w:r>
      <w:r w:rsidR="00320400" w:rsidRPr="000A1432">
        <w:rPr>
          <w:rFonts w:ascii="Arial" w:hAnsi="Arial" w:cs="Arial"/>
          <w:sz w:val="24"/>
          <w:szCs w:val="24"/>
        </w:rPr>
        <w:t xml:space="preserve">льского района в сети Интернет </w:t>
      </w:r>
      <w:hyperlink r:id="rId8" w:history="1">
        <w:r w:rsidR="00201887" w:rsidRPr="000A1432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www.bogotol-r.ru</w:t>
        </w:r>
      </w:hyperlink>
      <w:r w:rsidR="00201887" w:rsidRPr="000A1432">
        <w:rPr>
          <w:rFonts w:ascii="Arial" w:hAnsi="Arial" w:cs="Arial"/>
          <w:sz w:val="24"/>
          <w:szCs w:val="24"/>
        </w:rPr>
        <w:t>.</w:t>
      </w:r>
    </w:p>
    <w:p w14:paraId="5B53E9F0" w14:textId="77777777" w:rsidR="00201887" w:rsidRPr="000A1432" w:rsidRDefault="001D56D7" w:rsidP="001D56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6</w:t>
      </w:r>
      <w:r w:rsidR="00201887" w:rsidRPr="000A1432">
        <w:rPr>
          <w:rFonts w:ascii="Arial" w:hAnsi="Arial" w:cs="Arial"/>
          <w:sz w:val="24"/>
          <w:szCs w:val="24"/>
        </w:rPr>
        <w:t xml:space="preserve">. Контроль за исполнением </w:t>
      </w:r>
      <w:r w:rsidRPr="000A1432">
        <w:rPr>
          <w:rFonts w:ascii="Arial" w:hAnsi="Arial" w:cs="Arial"/>
          <w:sz w:val="24"/>
          <w:szCs w:val="24"/>
        </w:rPr>
        <w:t xml:space="preserve">настоящего </w:t>
      </w:r>
      <w:r w:rsidR="00201887" w:rsidRPr="000A1432">
        <w:rPr>
          <w:rFonts w:ascii="Arial" w:hAnsi="Arial" w:cs="Arial"/>
          <w:sz w:val="24"/>
          <w:szCs w:val="24"/>
        </w:rPr>
        <w:t xml:space="preserve">постановления </w:t>
      </w:r>
      <w:r w:rsidRPr="000A1432">
        <w:rPr>
          <w:rFonts w:ascii="Arial" w:hAnsi="Arial" w:cs="Arial"/>
          <w:sz w:val="24"/>
          <w:szCs w:val="24"/>
        </w:rPr>
        <w:t>возложить на заместителя главы района по социальным и организационным вопросам, общественно-политической работе Г.А. Недосекина</w:t>
      </w:r>
      <w:r w:rsidR="00201887" w:rsidRPr="000A1432">
        <w:rPr>
          <w:rFonts w:ascii="Arial" w:hAnsi="Arial" w:cs="Arial"/>
          <w:sz w:val="24"/>
          <w:szCs w:val="24"/>
        </w:rPr>
        <w:t>.</w:t>
      </w:r>
    </w:p>
    <w:p w14:paraId="3D428B75" w14:textId="77777777" w:rsidR="00201887" w:rsidRPr="000A1432" w:rsidRDefault="001D56D7" w:rsidP="001D56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7</w:t>
      </w:r>
      <w:r w:rsidR="00CE4C6B" w:rsidRPr="000A1432">
        <w:rPr>
          <w:rFonts w:ascii="Arial" w:hAnsi="Arial" w:cs="Arial"/>
          <w:sz w:val="24"/>
          <w:szCs w:val="24"/>
        </w:rPr>
        <w:t>.</w:t>
      </w:r>
      <w:r w:rsidR="00201887" w:rsidRPr="000A1432">
        <w:rPr>
          <w:rFonts w:ascii="Arial" w:hAnsi="Arial" w:cs="Arial"/>
          <w:sz w:val="24"/>
          <w:szCs w:val="24"/>
        </w:rPr>
        <w:t xml:space="preserve"> Постановление вступает в силу в день, следующий за днем его официального опубликования (обнародования). </w:t>
      </w:r>
    </w:p>
    <w:p w14:paraId="3CECD73A" w14:textId="77777777" w:rsidR="007826F7" w:rsidRPr="000A1432" w:rsidRDefault="007826F7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6509B019" w14:textId="77777777" w:rsidR="007826F7" w:rsidRPr="000A1432" w:rsidRDefault="007826F7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3FB59BBA" w14:textId="77777777" w:rsidR="00100713" w:rsidRPr="000A1432" w:rsidRDefault="00100713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 xml:space="preserve">Глава </w:t>
      </w:r>
      <w:r w:rsidR="001D56D7" w:rsidRPr="000A1432">
        <w:rPr>
          <w:rFonts w:ascii="Arial" w:hAnsi="Arial" w:cs="Arial"/>
          <w:sz w:val="24"/>
          <w:szCs w:val="24"/>
        </w:rPr>
        <w:t>Боготольского района</w:t>
      </w:r>
      <w:r w:rsidR="001D56D7" w:rsidRPr="000A1432">
        <w:rPr>
          <w:rFonts w:ascii="Arial" w:hAnsi="Arial" w:cs="Arial"/>
          <w:sz w:val="24"/>
          <w:szCs w:val="24"/>
        </w:rPr>
        <w:tab/>
      </w:r>
      <w:r w:rsidR="001D56D7" w:rsidRPr="000A1432">
        <w:rPr>
          <w:rFonts w:ascii="Arial" w:hAnsi="Arial" w:cs="Arial"/>
          <w:sz w:val="24"/>
          <w:szCs w:val="24"/>
        </w:rPr>
        <w:tab/>
      </w:r>
      <w:r w:rsidR="001D56D7" w:rsidRPr="000A1432">
        <w:rPr>
          <w:rFonts w:ascii="Arial" w:hAnsi="Arial" w:cs="Arial"/>
          <w:sz w:val="24"/>
          <w:szCs w:val="24"/>
        </w:rPr>
        <w:tab/>
      </w:r>
      <w:r w:rsidR="001D56D7" w:rsidRPr="000A1432">
        <w:rPr>
          <w:rFonts w:ascii="Arial" w:hAnsi="Arial" w:cs="Arial"/>
          <w:sz w:val="24"/>
          <w:szCs w:val="24"/>
        </w:rPr>
        <w:tab/>
      </w:r>
      <w:r w:rsidR="001D56D7" w:rsidRPr="000A1432">
        <w:rPr>
          <w:rFonts w:ascii="Arial" w:hAnsi="Arial" w:cs="Arial"/>
          <w:sz w:val="24"/>
          <w:szCs w:val="24"/>
        </w:rPr>
        <w:tab/>
      </w:r>
      <w:r w:rsidR="001D56D7" w:rsidRPr="000A1432">
        <w:rPr>
          <w:rFonts w:ascii="Arial" w:hAnsi="Arial" w:cs="Arial"/>
          <w:sz w:val="24"/>
          <w:szCs w:val="24"/>
        </w:rPr>
        <w:tab/>
      </w:r>
      <w:r w:rsidR="001D56D7" w:rsidRPr="000A1432">
        <w:rPr>
          <w:rFonts w:ascii="Arial" w:hAnsi="Arial" w:cs="Arial"/>
          <w:sz w:val="24"/>
          <w:szCs w:val="24"/>
        </w:rPr>
        <w:tab/>
        <w:t>А.В. Белов</w:t>
      </w:r>
    </w:p>
    <w:p w14:paraId="352416F2" w14:textId="77777777" w:rsidR="00B04BE3" w:rsidRPr="000A1432" w:rsidRDefault="00B04BE3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4911CBA" w14:textId="77777777" w:rsidR="00B04BE3" w:rsidRPr="000A1432" w:rsidRDefault="00B04BE3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E07EB1B" w14:textId="77777777" w:rsidR="001608F5" w:rsidRPr="000A1432" w:rsidRDefault="001608F5" w:rsidP="00CE4C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0D334FC" w14:textId="77777777" w:rsidR="00100713" w:rsidRPr="000A1432" w:rsidRDefault="00100713" w:rsidP="008332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Приложение</w:t>
      </w:r>
      <w:r w:rsidR="00833252" w:rsidRPr="000A1432">
        <w:rPr>
          <w:rFonts w:ascii="Arial" w:hAnsi="Arial" w:cs="Arial"/>
          <w:sz w:val="24"/>
          <w:szCs w:val="24"/>
        </w:rPr>
        <w:t xml:space="preserve"> № 1</w:t>
      </w:r>
    </w:p>
    <w:p w14:paraId="21A4A102" w14:textId="77777777" w:rsidR="000A1432" w:rsidRDefault="00100713" w:rsidP="0083325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к постановлению</w:t>
      </w:r>
      <w:r w:rsidR="000A1432">
        <w:rPr>
          <w:rFonts w:ascii="Arial" w:hAnsi="Arial" w:cs="Arial"/>
          <w:sz w:val="24"/>
          <w:szCs w:val="24"/>
        </w:rPr>
        <w:t xml:space="preserve"> администрации</w:t>
      </w:r>
    </w:p>
    <w:p w14:paraId="43C18E10" w14:textId="77777777" w:rsidR="00100713" w:rsidRPr="000A1432" w:rsidRDefault="00100713" w:rsidP="0083325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Боготольского района</w:t>
      </w:r>
    </w:p>
    <w:p w14:paraId="7373C876" w14:textId="77777777" w:rsidR="00100713" w:rsidRPr="000A1432" w:rsidRDefault="00100713" w:rsidP="0083325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 xml:space="preserve">от </w:t>
      </w:r>
      <w:r w:rsidR="00833252" w:rsidRPr="000A1432">
        <w:rPr>
          <w:rFonts w:ascii="Arial" w:hAnsi="Arial" w:cs="Arial"/>
          <w:sz w:val="24"/>
          <w:szCs w:val="24"/>
        </w:rPr>
        <w:t>11.03.2016 № 81-п</w:t>
      </w:r>
    </w:p>
    <w:p w14:paraId="3BDE501A" w14:textId="77777777" w:rsidR="00833252" w:rsidRPr="000A1432" w:rsidRDefault="00833252" w:rsidP="0083325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AB3CB63" w14:textId="77777777" w:rsidR="00833252" w:rsidRPr="000A1432" w:rsidRDefault="00201887" w:rsidP="00833252">
      <w:pPr>
        <w:shd w:val="clear" w:color="auto" w:fill="FFFFFF"/>
        <w:spacing w:after="0" w:line="240" w:lineRule="auto"/>
        <w:ind w:right="58"/>
        <w:jc w:val="center"/>
        <w:rPr>
          <w:rFonts w:ascii="Arial" w:hAnsi="Arial" w:cs="Arial"/>
          <w:bCs/>
          <w:sz w:val="24"/>
          <w:szCs w:val="24"/>
        </w:rPr>
      </w:pPr>
      <w:r w:rsidRPr="000A1432">
        <w:rPr>
          <w:rFonts w:ascii="Arial" w:hAnsi="Arial" w:cs="Arial"/>
          <w:bCs/>
          <w:spacing w:val="-1"/>
          <w:sz w:val="24"/>
          <w:szCs w:val="24"/>
        </w:rPr>
        <w:t>ПОЛОЖЕНИЕ</w:t>
      </w:r>
    </w:p>
    <w:p w14:paraId="3E8E7BEB" w14:textId="77777777" w:rsidR="00B04BE3" w:rsidRPr="000A1432" w:rsidRDefault="00833252" w:rsidP="00B04BE3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  <w:lang w:eastAsia="ru-RU"/>
        </w:rPr>
        <w:t xml:space="preserve">о </w:t>
      </w:r>
      <w:r w:rsidRPr="000A1432">
        <w:rPr>
          <w:rFonts w:ascii="Arial" w:hAnsi="Arial" w:cs="Arial"/>
          <w:sz w:val="24"/>
          <w:szCs w:val="24"/>
        </w:rPr>
        <w:t xml:space="preserve">наблюдательном </w:t>
      </w:r>
      <w:r w:rsidR="00FE62EF" w:rsidRPr="000A1432">
        <w:rPr>
          <w:rFonts w:ascii="Arial" w:hAnsi="Arial" w:cs="Arial"/>
          <w:sz w:val="24"/>
          <w:szCs w:val="24"/>
        </w:rPr>
        <w:t>с</w:t>
      </w:r>
      <w:r w:rsidRPr="000A1432">
        <w:rPr>
          <w:rFonts w:ascii="Arial" w:hAnsi="Arial" w:cs="Arial"/>
          <w:sz w:val="24"/>
          <w:szCs w:val="24"/>
        </w:rPr>
        <w:t>овете Муниципального автономного учреждения спортивно-</w:t>
      </w:r>
      <w:r w:rsidRPr="000A1432">
        <w:rPr>
          <w:rFonts w:ascii="Arial" w:hAnsi="Arial" w:cs="Arial"/>
          <w:sz w:val="24"/>
          <w:szCs w:val="24"/>
        </w:rPr>
        <w:lastRenderedPageBreak/>
        <w:t>оздоровительной базы отдыха «Сосновый бор»</w:t>
      </w:r>
    </w:p>
    <w:p w14:paraId="7B34AFDF" w14:textId="77777777" w:rsidR="00B04BE3" w:rsidRPr="000A1432" w:rsidRDefault="00B04BE3" w:rsidP="00B04BE3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Arial" w:hAnsi="Arial" w:cs="Arial"/>
          <w:sz w:val="24"/>
          <w:szCs w:val="24"/>
        </w:rPr>
      </w:pPr>
    </w:p>
    <w:p w14:paraId="2F4C057C" w14:textId="77777777" w:rsidR="00B04BE3" w:rsidRPr="000A1432" w:rsidRDefault="00B04BE3" w:rsidP="001608F5">
      <w:pPr>
        <w:pStyle w:val="ConsPlusNormal"/>
        <w:ind w:firstLine="709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1. Настоящее Положение разработано в соответствии с Федеральным </w:t>
      </w:r>
      <w:hyperlink r:id="rId9" w:tooltip="Федеральный закон от 03.11.2006 N 174-ФЗ (ред. от 23.11.2015) &quot;Об автономных учреждениях&quot;------------ Недействующая редакция{КонсультантПлюс}" w:history="1">
        <w:r w:rsidRPr="0040102F">
          <w:rPr>
            <w:sz w:val="24"/>
            <w:szCs w:val="24"/>
          </w:rPr>
          <w:t>законом</w:t>
        </w:r>
      </w:hyperlink>
      <w:r w:rsidRPr="0040102F">
        <w:rPr>
          <w:sz w:val="24"/>
          <w:szCs w:val="24"/>
        </w:rPr>
        <w:t xml:space="preserve"> </w:t>
      </w:r>
      <w:r w:rsidRPr="000A1432">
        <w:rPr>
          <w:sz w:val="24"/>
          <w:szCs w:val="24"/>
        </w:rPr>
        <w:t>от 03.11.2006 № 174-ФЗ «Об автономных учреждениях», постановлением администрации Боготольского района от 15.12.2015 № 583-п «Об утверждении Устава Муниципального автономного учреждения спортивно-оздоровительной базы отдыха «Сосновый бор» и определяет порядок и сроки подготовки, созыва и проведения заседаний наблюдательного созыва автономного учреждения (далее</w:t>
      </w:r>
      <w:r w:rsidR="009026B0" w:rsidRPr="000A1432">
        <w:rPr>
          <w:sz w:val="24"/>
          <w:szCs w:val="24"/>
        </w:rPr>
        <w:t xml:space="preserve"> – Наблюдательный </w:t>
      </w:r>
      <w:r w:rsidRPr="000A1432">
        <w:rPr>
          <w:sz w:val="24"/>
          <w:szCs w:val="24"/>
        </w:rPr>
        <w:t>совет).</w:t>
      </w:r>
    </w:p>
    <w:p w14:paraId="127B291C" w14:textId="77777777" w:rsidR="009026B0" w:rsidRPr="000A1432" w:rsidRDefault="00B04BE3" w:rsidP="009026B0">
      <w:pPr>
        <w:pStyle w:val="ConsPlusNormal"/>
        <w:ind w:firstLine="709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2. </w:t>
      </w:r>
      <w:r w:rsidR="009026B0" w:rsidRPr="000A1432">
        <w:rPr>
          <w:sz w:val="24"/>
          <w:szCs w:val="24"/>
        </w:rPr>
        <w:t>Наблюдательный совет не является юридическим лицом, не имеет своего расчетного счета в учреждениях банков и других кредитных учреждениях, самостоятельного баланса, печати, штампа.</w:t>
      </w:r>
    </w:p>
    <w:p w14:paraId="19E4E074" w14:textId="77777777" w:rsidR="009026B0" w:rsidRPr="000A1432" w:rsidRDefault="009026B0" w:rsidP="009026B0">
      <w:pPr>
        <w:pStyle w:val="ConsPlusNormal"/>
        <w:ind w:firstLine="709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3. Члены Наблюдательного совета не получают вознаграждение за выполнение ими своих обязанностей, за исключением компенсации документально подтвержденных расходов, непосредственно связанных с участием в работе Наблюдательного совета.</w:t>
      </w:r>
    </w:p>
    <w:p w14:paraId="7C838E57" w14:textId="77777777" w:rsidR="009026B0" w:rsidRPr="000A1432" w:rsidRDefault="009026B0" w:rsidP="009026B0">
      <w:pPr>
        <w:pStyle w:val="ConsPlusNormal"/>
        <w:ind w:firstLine="709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4. Срок полномочий Наблюдательного совета устанавливается на пять лет.</w:t>
      </w:r>
    </w:p>
    <w:p w14:paraId="5DF89564" w14:textId="77777777" w:rsidR="00B04BE3" w:rsidRPr="000A1432" w:rsidRDefault="00B04BE3" w:rsidP="00B04BE3">
      <w:pPr>
        <w:pStyle w:val="ConsPlusNormal"/>
        <w:ind w:firstLine="540"/>
        <w:jc w:val="both"/>
        <w:rPr>
          <w:sz w:val="24"/>
          <w:szCs w:val="24"/>
        </w:rPr>
      </w:pPr>
    </w:p>
    <w:p w14:paraId="24880BD9" w14:textId="77777777" w:rsidR="00D53702" w:rsidRPr="000A1432" w:rsidRDefault="00D53702" w:rsidP="00D53702">
      <w:pPr>
        <w:pStyle w:val="ConsPlusNormal"/>
        <w:jc w:val="center"/>
        <w:outlineLvl w:val="1"/>
        <w:rPr>
          <w:sz w:val="24"/>
          <w:szCs w:val="24"/>
        </w:rPr>
      </w:pPr>
      <w:r w:rsidRPr="000A1432">
        <w:rPr>
          <w:sz w:val="24"/>
          <w:szCs w:val="24"/>
        </w:rPr>
        <w:t>2. ПЕРСОНАЛЬНЫЙ СОСТАВ НАБЛЮДАТЕЛЬНОГО СОВЕТА УЧРЕЖДЕНИЯ</w:t>
      </w:r>
    </w:p>
    <w:p w14:paraId="123B5A9A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</w:p>
    <w:p w14:paraId="0A0F8676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2.1. Наблюдательный совет Учреждения создается в составе 5-ти (пяти) членов.</w:t>
      </w:r>
    </w:p>
    <w:p w14:paraId="10A61F68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2.2. В состав Наблюдательного совета входят представители:</w:t>
      </w:r>
    </w:p>
    <w:p w14:paraId="500F97A5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- </w:t>
      </w:r>
      <w:r w:rsidR="000A1432">
        <w:rPr>
          <w:sz w:val="24"/>
          <w:szCs w:val="24"/>
        </w:rPr>
        <w:t xml:space="preserve">2 </w:t>
      </w:r>
      <w:r w:rsidRPr="000A1432">
        <w:rPr>
          <w:sz w:val="24"/>
          <w:szCs w:val="24"/>
        </w:rPr>
        <w:t>(два) представителя Учредителя;</w:t>
      </w:r>
    </w:p>
    <w:p w14:paraId="01397DFF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- 1 (один) представитель органов исполнительной власти Боготольского района; </w:t>
      </w:r>
    </w:p>
    <w:p w14:paraId="15A34614" w14:textId="77777777" w:rsidR="00E11496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- 1 (один) представитель общественности; </w:t>
      </w:r>
    </w:p>
    <w:p w14:paraId="33C427B6" w14:textId="77777777" w:rsidR="00E11496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- </w:t>
      </w:r>
      <w:r w:rsidR="00E11496" w:rsidRPr="000A1432">
        <w:rPr>
          <w:sz w:val="24"/>
          <w:szCs w:val="24"/>
        </w:rPr>
        <w:t xml:space="preserve">1 (один) представитель трудового коллектива </w:t>
      </w:r>
      <w:r w:rsidRPr="000A1432">
        <w:rPr>
          <w:sz w:val="24"/>
          <w:szCs w:val="24"/>
        </w:rPr>
        <w:t>Учреждения</w:t>
      </w:r>
      <w:r w:rsidR="00E11496" w:rsidRPr="000A1432">
        <w:rPr>
          <w:sz w:val="24"/>
          <w:szCs w:val="24"/>
        </w:rPr>
        <w:t>.</w:t>
      </w:r>
      <w:r w:rsidRPr="000A1432">
        <w:rPr>
          <w:sz w:val="24"/>
          <w:szCs w:val="24"/>
        </w:rPr>
        <w:t xml:space="preserve"> </w:t>
      </w:r>
    </w:p>
    <w:p w14:paraId="07344A2C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2.3. Директор Учреждения, его заместители не могут быть членами Наблюдательного совета.</w:t>
      </w:r>
    </w:p>
    <w:p w14:paraId="7C0E3C08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2.4. Членами Наблюдательного совета не могут быть лица, имеющие неснятую или непогашенную судимость.</w:t>
      </w:r>
    </w:p>
    <w:p w14:paraId="4921F063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2.5. Одно и то же лицо может быть членом Наблюдательного совета неограниченное число раз.</w:t>
      </w:r>
    </w:p>
    <w:p w14:paraId="360FD05F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2.6. Назначение членов Наблюдательного совета (утверждение персонального состава Наблюдательного совета), а также досрочное прекращение ими своих полномочий осуществляется Распоряжением </w:t>
      </w:r>
      <w:r w:rsidR="00B1278C" w:rsidRPr="000A1432">
        <w:rPr>
          <w:sz w:val="24"/>
          <w:szCs w:val="24"/>
        </w:rPr>
        <w:t>Учредителя</w:t>
      </w:r>
      <w:r w:rsidRPr="000A1432">
        <w:rPr>
          <w:sz w:val="24"/>
          <w:szCs w:val="24"/>
        </w:rPr>
        <w:t>.</w:t>
      </w:r>
    </w:p>
    <w:p w14:paraId="17B98E27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2.7. Полномочия члена Наблюдательного совета Учреждения могут быть прекращены досрочно:</w:t>
      </w:r>
    </w:p>
    <w:p w14:paraId="448F2624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по просьбе члена Наблюдательного совета Учреждения;</w:t>
      </w:r>
    </w:p>
    <w:p w14:paraId="42B700DB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в случае невозможности исполнения членом Наблюдательного совета Учреждения своих обязанностей по состоянию здоровья или по причине его отсутствия в месте нахождения Учреждения в течение четырех месяцев;</w:t>
      </w:r>
    </w:p>
    <w:p w14:paraId="01A899DE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в случае привлечения члена Наблюдательного совета Учреждения к уголовной ответственности.</w:t>
      </w:r>
    </w:p>
    <w:p w14:paraId="3C2397FD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в случае прекращения трудовых отношений;</w:t>
      </w:r>
    </w:p>
    <w:p w14:paraId="3C8AA38C" w14:textId="77777777" w:rsidR="00D53702" w:rsidRPr="000A1432" w:rsidRDefault="00D53702" w:rsidP="00D53702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2.8. Для ведения текущих дел члены Наблюдательного совета избирают из своего состава секретаря Наблюдательного совета, который обеспечивает протоколирование заседаний совета и ведение документации Наблюдательного совета.</w:t>
      </w:r>
      <w:r w:rsidR="00EF4B22" w:rsidRPr="000A1432">
        <w:rPr>
          <w:sz w:val="24"/>
          <w:szCs w:val="24"/>
        </w:rPr>
        <w:t xml:space="preserve"> Извещения о проведении заседания и иные материалы должны быть </w:t>
      </w:r>
      <w:r w:rsidR="00EF4B22" w:rsidRPr="000A1432">
        <w:rPr>
          <w:sz w:val="24"/>
          <w:szCs w:val="24"/>
        </w:rPr>
        <w:lastRenderedPageBreak/>
        <w:t>направлены членам Наблюдательного совета не позднее, чем за три дня до проведения заседания.</w:t>
      </w:r>
    </w:p>
    <w:p w14:paraId="2DB1009C" w14:textId="77777777" w:rsidR="00B04BE3" w:rsidRPr="000A1432" w:rsidRDefault="00B04BE3" w:rsidP="00B04BE3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Arial" w:hAnsi="Arial" w:cs="Arial"/>
          <w:sz w:val="24"/>
          <w:szCs w:val="24"/>
        </w:rPr>
      </w:pPr>
    </w:p>
    <w:p w14:paraId="7A7136D6" w14:textId="77777777" w:rsidR="000D794E" w:rsidRPr="000A1432" w:rsidRDefault="000D794E" w:rsidP="000D794E">
      <w:pPr>
        <w:pStyle w:val="ConsPlusNormal"/>
        <w:jc w:val="center"/>
        <w:outlineLvl w:val="1"/>
        <w:rPr>
          <w:sz w:val="24"/>
          <w:szCs w:val="24"/>
        </w:rPr>
      </w:pPr>
      <w:r w:rsidRPr="000A1432">
        <w:rPr>
          <w:sz w:val="24"/>
          <w:szCs w:val="24"/>
        </w:rPr>
        <w:t>3. ПРЕДСЕДАТЕЛЬ НАБЛЮДАТЕЛЬНОГО СОВЕТА</w:t>
      </w:r>
    </w:p>
    <w:p w14:paraId="6451AB99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</w:p>
    <w:p w14:paraId="2C30F02A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3.1. Председатель Наблюдательного совета Учреждения избирается сроком на пять лет членами Наблюдательного совета из их числа простым большинством голосов от общего числа голосов членов Наблюдательного совета Учреждения.</w:t>
      </w:r>
    </w:p>
    <w:p w14:paraId="6C7A3E17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3.2. Наблюдательный совет в любое время вправе переизбрать своего председателя.</w:t>
      </w:r>
    </w:p>
    <w:p w14:paraId="28ACF975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3.3. Представитель работников Учреждения не может быть избран председателем Наблюдательного совета.</w:t>
      </w:r>
    </w:p>
    <w:p w14:paraId="0EEAD626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3.4. Председатель Наблюдательного совета Учреждения организует работу Наблюдательного совета, созывает его заседания, представительствует на них и организует ведение протокола, подписывает решения Наблюдательного совета, контролирует выполнение принятых на заседании Наблюдательного совета решений.</w:t>
      </w:r>
    </w:p>
    <w:p w14:paraId="62261EB5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3.5. В отсутствие председателя Наблюдательного совета его функции осуществляет старший по возрасту член Наблюдательного совета, за исключением представителей работников Учреждения.</w:t>
      </w:r>
    </w:p>
    <w:p w14:paraId="6B74FAB7" w14:textId="77777777" w:rsidR="00833252" w:rsidRPr="000A1432" w:rsidRDefault="00833252" w:rsidP="00833252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left="734" w:right="38"/>
        <w:jc w:val="both"/>
        <w:rPr>
          <w:rFonts w:ascii="Arial" w:hAnsi="Arial" w:cs="Arial"/>
          <w:sz w:val="24"/>
          <w:szCs w:val="24"/>
        </w:rPr>
      </w:pPr>
    </w:p>
    <w:p w14:paraId="01C32D14" w14:textId="77777777" w:rsidR="000D794E" w:rsidRPr="000A1432" w:rsidRDefault="000D794E" w:rsidP="000D794E">
      <w:pPr>
        <w:pStyle w:val="ConsPlusNormal"/>
        <w:jc w:val="center"/>
        <w:outlineLvl w:val="1"/>
        <w:rPr>
          <w:sz w:val="24"/>
          <w:szCs w:val="24"/>
        </w:rPr>
      </w:pPr>
      <w:r w:rsidRPr="000A1432">
        <w:rPr>
          <w:sz w:val="24"/>
          <w:szCs w:val="24"/>
        </w:rPr>
        <w:t>4. КОМПЕТЕНЦИЯ НАБЛЮДАТЕЛЬНОГО СОВЕТА УЧРЕЖДЕНИЯ</w:t>
      </w:r>
    </w:p>
    <w:p w14:paraId="37A50FA3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</w:p>
    <w:p w14:paraId="5255C2F9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4.1. </w:t>
      </w:r>
      <w:r w:rsidR="002F4CD3" w:rsidRPr="000A1432">
        <w:rPr>
          <w:sz w:val="24"/>
          <w:szCs w:val="24"/>
        </w:rPr>
        <w:t xml:space="preserve">К компетенции </w:t>
      </w:r>
      <w:r w:rsidRPr="000A1432">
        <w:rPr>
          <w:sz w:val="24"/>
          <w:szCs w:val="24"/>
        </w:rPr>
        <w:t>Наблюдательн</w:t>
      </w:r>
      <w:r w:rsidR="002F4CD3" w:rsidRPr="000A1432">
        <w:rPr>
          <w:sz w:val="24"/>
          <w:szCs w:val="24"/>
        </w:rPr>
        <w:t>ого</w:t>
      </w:r>
      <w:r w:rsidRPr="000A1432">
        <w:rPr>
          <w:sz w:val="24"/>
          <w:szCs w:val="24"/>
        </w:rPr>
        <w:t xml:space="preserve"> совет</w:t>
      </w:r>
      <w:r w:rsidR="002F4CD3" w:rsidRPr="000A1432">
        <w:rPr>
          <w:sz w:val="24"/>
          <w:szCs w:val="24"/>
        </w:rPr>
        <w:t>а относятся</w:t>
      </w:r>
      <w:r w:rsidRPr="000A1432">
        <w:rPr>
          <w:sz w:val="24"/>
          <w:szCs w:val="24"/>
        </w:rPr>
        <w:t>:</w:t>
      </w:r>
    </w:p>
    <w:p w14:paraId="3F25A45F" w14:textId="77777777" w:rsidR="002149F3" w:rsidRPr="000A1432" w:rsidRDefault="001608F5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1)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Учредителя или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директора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чреждения о внесении изменений в устав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чреждения;</w:t>
      </w:r>
    </w:p>
    <w:p w14:paraId="221FA927" w14:textId="77777777" w:rsidR="002149F3" w:rsidRPr="000A1432" w:rsidRDefault="001608F5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2)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Учредителя или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о создании и ликвидации филиалов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чреждения, об открытии и о закрытии его представительств;</w:t>
      </w:r>
    </w:p>
    <w:p w14:paraId="33A91270" w14:textId="77777777" w:rsidR="002149F3" w:rsidRPr="000A1432" w:rsidRDefault="001608F5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3)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Учредителя или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о реорганизации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чреждения или о его ликвидации;</w:t>
      </w:r>
    </w:p>
    <w:p w14:paraId="78352149" w14:textId="77777777" w:rsidR="002149F3" w:rsidRPr="000A1432" w:rsidRDefault="001608F5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4)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Учредителя или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об изъятии имущества, закрепленного за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чреждением на праве оперативного управления;</w:t>
      </w:r>
    </w:p>
    <w:p w14:paraId="294ADC1E" w14:textId="77777777" w:rsidR="002149F3" w:rsidRPr="000A1432" w:rsidRDefault="001608F5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5)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об участии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чреждения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 в качестве учредителя или участника;</w:t>
      </w:r>
    </w:p>
    <w:p w14:paraId="37EB2245" w14:textId="77777777" w:rsidR="002149F3" w:rsidRPr="000A1432" w:rsidRDefault="002149F3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6) 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проект плана финансово-хозяйственной деятельности </w:t>
      </w:r>
      <w:r w:rsidR="002F4CD3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>чреждения;</w:t>
      </w:r>
    </w:p>
    <w:p w14:paraId="528E93D2" w14:textId="77777777" w:rsidR="002149F3" w:rsidRPr="000A1432" w:rsidRDefault="002149F3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7) 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по представлению </w:t>
      </w:r>
      <w:r w:rsidR="0097561C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проекты отчетов о деятельности </w:t>
      </w:r>
      <w:r w:rsidR="0097561C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чреждения и об использовании его имущества, об исполнении плана его финансово-хозяйственной деятельности, годовую бухгалтерскую отчетность </w:t>
      </w:r>
      <w:r w:rsidR="0097561C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>чреждения;</w:t>
      </w:r>
    </w:p>
    <w:p w14:paraId="42C9C890" w14:textId="77777777" w:rsidR="002149F3" w:rsidRPr="000A1432" w:rsidRDefault="001608F5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8)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</w:t>
      </w:r>
      <w:r w:rsidR="0097561C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о совершении сделок по распоряжению имуществом, которым </w:t>
      </w:r>
      <w:r w:rsidR="00FA15C8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чреждение не вправе распоряжаться самостоятельно;</w:t>
      </w:r>
    </w:p>
    <w:p w14:paraId="52201E05" w14:textId="77777777" w:rsidR="002149F3" w:rsidRPr="000A1432" w:rsidRDefault="001608F5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9)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</w:t>
      </w:r>
      <w:r w:rsidR="00FA15C8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о совершении крупных сделок;</w:t>
      </w:r>
    </w:p>
    <w:p w14:paraId="352C7A43" w14:textId="77777777" w:rsidR="002149F3" w:rsidRPr="000A1432" w:rsidRDefault="002149F3" w:rsidP="002F4C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10) 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</w:t>
      </w:r>
      <w:r w:rsidR="00FA15C8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Pr="000A1432">
        <w:rPr>
          <w:rFonts w:ascii="Arial" w:eastAsia="Times New Roman" w:hAnsi="Arial" w:cs="Arial"/>
          <w:color w:val="000000"/>
          <w:sz w:val="24"/>
          <w:szCs w:val="24"/>
        </w:rPr>
        <w:t>о совершении сделок, в совершении которых имеется заинтересованность;</w:t>
      </w:r>
    </w:p>
    <w:p w14:paraId="065B2B05" w14:textId="77777777" w:rsidR="00FA15C8" w:rsidRPr="000A1432" w:rsidRDefault="001608F5" w:rsidP="00FA15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t xml:space="preserve">11)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предложения </w:t>
      </w:r>
      <w:r w:rsidR="00FA15C8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о выборе кредитных организаций, в которых </w:t>
      </w:r>
      <w:r w:rsidR="00FA15C8" w:rsidRPr="000A1432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чреждение может открыть банковские счета;</w:t>
      </w:r>
    </w:p>
    <w:p w14:paraId="728E07A6" w14:textId="77777777" w:rsidR="000D794E" w:rsidRPr="000A1432" w:rsidRDefault="001608F5" w:rsidP="00FA15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A1432">
        <w:rPr>
          <w:rFonts w:ascii="Arial" w:hAnsi="Arial" w:cs="Arial"/>
          <w:color w:val="000000"/>
          <w:sz w:val="24"/>
          <w:szCs w:val="24"/>
        </w:rPr>
        <w:lastRenderedPageBreak/>
        <w:t xml:space="preserve">12)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вопросы проведения аудита годовой бухгалтерской отчетности </w:t>
      </w:r>
      <w:r w:rsidR="00FA15C8" w:rsidRPr="000A1432">
        <w:rPr>
          <w:rFonts w:ascii="Arial" w:eastAsia="Times New Roman" w:hAnsi="Arial" w:cs="Arial"/>
          <w:color w:val="000000"/>
          <w:sz w:val="24"/>
          <w:szCs w:val="24"/>
        </w:rPr>
        <w:t xml:space="preserve">директора Учреждения </w:t>
      </w:r>
      <w:r w:rsidR="002149F3" w:rsidRPr="000A1432">
        <w:rPr>
          <w:rFonts w:ascii="Arial" w:eastAsia="Times New Roman" w:hAnsi="Arial" w:cs="Arial"/>
          <w:color w:val="000000"/>
          <w:sz w:val="24"/>
          <w:szCs w:val="24"/>
        </w:rPr>
        <w:t>и утверждения аудиторской организации.</w:t>
      </w:r>
    </w:p>
    <w:p w14:paraId="4DC86B48" w14:textId="77777777" w:rsidR="00FA15C8" w:rsidRPr="000A1432" w:rsidRDefault="00FA15C8" w:rsidP="00FA15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1CC88C4A" w14:textId="77777777" w:rsidR="000D794E" w:rsidRPr="000A1432" w:rsidRDefault="000D794E" w:rsidP="00F83DF7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0A1432">
        <w:rPr>
          <w:sz w:val="24"/>
          <w:szCs w:val="24"/>
        </w:rPr>
        <w:t>5. ПОРЯДОК СОЗЫВА И ПРОВЕДЕНИЯ ЗАСЕДАНИЙ НАБЛЮДАТЕЛЬНОГО</w:t>
      </w:r>
      <w:r w:rsidR="00F83DF7" w:rsidRPr="000A1432">
        <w:rPr>
          <w:sz w:val="24"/>
          <w:szCs w:val="24"/>
        </w:rPr>
        <w:t xml:space="preserve"> </w:t>
      </w:r>
      <w:r w:rsidRPr="000A1432">
        <w:rPr>
          <w:sz w:val="24"/>
          <w:szCs w:val="24"/>
        </w:rPr>
        <w:t>СОВЕТА УЧРЕЖДЕНИЯ</w:t>
      </w:r>
    </w:p>
    <w:p w14:paraId="54BAB245" w14:textId="77777777" w:rsidR="000D794E" w:rsidRPr="000A1432" w:rsidRDefault="000D794E" w:rsidP="000D794E">
      <w:pPr>
        <w:pStyle w:val="ConsPlusNormal"/>
        <w:jc w:val="center"/>
        <w:rPr>
          <w:sz w:val="24"/>
          <w:szCs w:val="24"/>
        </w:rPr>
      </w:pPr>
    </w:p>
    <w:p w14:paraId="1955F489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5.1. Заседания Наблюдательного совета проводятся по мере необходимости, но не реже одного раза в квартал.</w:t>
      </w:r>
    </w:p>
    <w:p w14:paraId="1192DBBA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5.2. Заседание Наблюдательного совета созывается его председателем по собственной инициативе, по требованию </w:t>
      </w:r>
      <w:r w:rsidR="00EF4B22" w:rsidRPr="000A1432">
        <w:rPr>
          <w:sz w:val="24"/>
          <w:szCs w:val="24"/>
        </w:rPr>
        <w:t>Учредителя учреждения</w:t>
      </w:r>
      <w:r w:rsidRPr="000A1432">
        <w:rPr>
          <w:sz w:val="24"/>
          <w:szCs w:val="24"/>
        </w:rPr>
        <w:t>, члена Наблюдательного совета или директора Учреждения.</w:t>
      </w:r>
    </w:p>
    <w:p w14:paraId="4A042BA3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 xml:space="preserve">5.3. Первое заседание Наблюдательного совета после его создания, а также первое заседание нового состава Наблюдательного совета созывается по требованию </w:t>
      </w:r>
      <w:r w:rsidR="001608F5" w:rsidRPr="000A1432">
        <w:rPr>
          <w:sz w:val="24"/>
          <w:szCs w:val="24"/>
        </w:rPr>
        <w:t xml:space="preserve">Учредителя </w:t>
      </w:r>
      <w:r w:rsidR="008058E1" w:rsidRPr="000A1432">
        <w:rPr>
          <w:sz w:val="24"/>
          <w:szCs w:val="24"/>
        </w:rPr>
        <w:t>учреждения</w:t>
      </w:r>
      <w:r w:rsidRPr="000A1432">
        <w:rPr>
          <w:sz w:val="24"/>
          <w:szCs w:val="24"/>
        </w:rPr>
        <w:t>. До избрания председателя Наблюдательного совета на заседании председательствует старший по возрасту член Наблюдательного совета, за исключением представителя работников Учреждения.</w:t>
      </w:r>
    </w:p>
    <w:p w14:paraId="1D0AE77B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5.4. В заседании наблюдательного совета Учреждения вправе участвовать директор Учреждения. Иные приглашенные председателем наблюдательного совета Учреждения лица могут участвовать в заседании наблюдательного совета Учреждения, если против их присутствия не возражает более чем одна треть от общего числа членов наблюдательного совета Учреждения.</w:t>
      </w:r>
    </w:p>
    <w:p w14:paraId="465F164D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5.5. Заседание Наблюдательного совета является правомочным, если все члены Наблюдательного совета извещены о времени и месте его проведения и на заседании присутствует более половины членов.</w:t>
      </w:r>
    </w:p>
    <w:p w14:paraId="48E75FCA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5.</w:t>
      </w:r>
      <w:r w:rsidR="0094556C" w:rsidRPr="000A1432">
        <w:rPr>
          <w:sz w:val="24"/>
          <w:szCs w:val="24"/>
        </w:rPr>
        <w:t>6</w:t>
      </w:r>
      <w:r w:rsidRPr="000A1432">
        <w:rPr>
          <w:sz w:val="24"/>
          <w:szCs w:val="24"/>
        </w:rPr>
        <w:t>. Каждый член Наблюдательного совета Учреждения имеет при голосовании один голос. Передача членом Наблюдательного совета своего голоса другому лицу не допускается. В случае равенства голосов решающим является голос председателя Наблюдательного совета.</w:t>
      </w:r>
    </w:p>
    <w:p w14:paraId="6F529DB9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Член Наблюдательного совета, отсутствующий на заседании Наблюдательного совета по уважительной причине (признаваемой в качестве таковой большинством голосов присутствующих членов Наблюдательного совета), вправе письменно сформулировать особое мнение по вопросам заседания Наблюдательного совета, за исключением вопросов совершения крупных сделок и сделок, в совершении которых имеется заинтересованность, которое приобщается к протоколу заседания Наблюдательного совета и может быть учтено присутствующими на заседании членами Наблюдательного совета при принятии решения.</w:t>
      </w:r>
    </w:p>
    <w:p w14:paraId="4F79BE23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5.</w:t>
      </w:r>
      <w:r w:rsidR="0094556C" w:rsidRPr="000A1432">
        <w:rPr>
          <w:sz w:val="24"/>
          <w:szCs w:val="24"/>
        </w:rPr>
        <w:t>7</w:t>
      </w:r>
      <w:r w:rsidRPr="000A1432">
        <w:rPr>
          <w:sz w:val="24"/>
          <w:szCs w:val="24"/>
        </w:rPr>
        <w:t>. На каждом заседании Наблюдательного совета ведется протокол. Протокол составляется не позднее 3-х (трех) дней с момента проведения заседания Наблюдательного совета и подписывается председательствующим на заседании, который несет ответственность за правильность его составления.</w:t>
      </w:r>
    </w:p>
    <w:p w14:paraId="0C802F57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5.</w:t>
      </w:r>
      <w:r w:rsidR="0094556C" w:rsidRPr="000A1432">
        <w:rPr>
          <w:sz w:val="24"/>
          <w:szCs w:val="24"/>
        </w:rPr>
        <w:t>7</w:t>
      </w:r>
      <w:r w:rsidRPr="000A1432">
        <w:rPr>
          <w:sz w:val="24"/>
          <w:szCs w:val="24"/>
        </w:rPr>
        <w:t>.1. В протоколе заседания Наблюдательного совета указываются:</w:t>
      </w:r>
    </w:p>
    <w:p w14:paraId="2CA4E24A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место, дата и время его проведения;</w:t>
      </w:r>
    </w:p>
    <w:p w14:paraId="4C8A07E0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фамилия, имя, отчество, присутствующих на заседании;</w:t>
      </w:r>
    </w:p>
    <w:p w14:paraId="665CF1CB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повестка дня заседания Наблюдательного совета;</w:t>
      </w:r>
    </w:p>
    <w:p w14:paraId="16B4D549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вопросы, поставленные на голосование и итоги голосования по ним;</w:t>
      </w:r>
    </w:p>
    <w:p w14:paraId="32671182" w14:textId="77777777" w:rsidR="000D794E" w:rsidRPr="000A1432" w:rsidRDefault="000D794E" w:rsidP="000D794E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- принятые акты.</w:t>
      </w:r>
    </w:p>
    <w:p w14:paraId="371786B6" w14:textId="77777777" w:rsidR="00846350" w:rsidRPr="000A1432" w:rsidRDefault="000D794E" w:rsidP="001608F5">
      <w:pPr>
        <w:pStyle w:val="ConsPlusNormal"/>
        <w:ind w:firstLine="540"/>
        <w:jc w:val="both"/>
        <w:rPr>
          <w:sz w:val="24"/>
          <w:szCs w:val="24"/>
        </w:rPr>
      </w:pPr>
      <w:r w:rsidRPr="000A1432">
        <w:rPr>
          <w:sz w:val="24"/>
          <w:szCs w:val="24"/>
        </w:rPr>
        <w:t>5.</w:t>
      </w:r>
      <w:r w:rsidR="0094556C" w:rsidRPr="000A1432">
        <w:rPr>
          <w:sz w:val="24"/>
          <w:szCs w:val="24"/>
        </w:rPr>
        <w:t>7</w:t>
      </w:r>
      <w:r w:rsidRPr="000A1432">
        <w:rPr>
          <w:sz w:val="24"/>
          <w:szCs w:val="24"/>
        </w:rPr>
        <w:t xml:space="preserve">.2. В течение 3-х дней с момента оформления протокола заседания Наблюдательного совета протокол рассылается секретарем Наблюдательного совета </w:t>
      </w:r>
      <w:r w:rsidR="00B109B1" w:rsidRPr="000A1432">
        <w:rPr>
          <w:sz w:val="24"/>
          <w:szCs w:val="24"/>
        </w:rPr>
        <w:t>Учредителю и директору Учреждения.</w:t>
      </w:r>
    </w:p>
    <w:p w14:paraId="1C97CFD5" w14:textId="77777777" w:rsidR="00320400" w:rsidRPr="000A1432" w:rsidRDefault="00320400" w:rsidP="001608F5">
      <w:pPr>
        <w:pStyle w:val="ConsPlusNormal"/>
        <w:ind w:firstLine="540"/>
        <w:jc w:val="both"/>
        <w:rPr>
          <w:sz w:val="24"/>
          <w:szCs w:val="24"/>
        </w:rPr>
      </w:pPr>
    </w:p>
    <w:p w14:paraId="070CDE72" w14:textId="77777777" w:rsidR="00320400" w:rsidRPr="000A1432" w:rsidRDefault="00320400" w:rsidP="003204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lastRenderedPageBreak/>
        <w:t>Приложение № 2</w:t>
      </w:r>
    </w:p>
    <w:p w14:paraId="13BE7A82" w14:textId="77777777" w:rsidR="00320400" w:rsidRPr="000A1432" w:rsidRDefault="00320400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к постановлению</w:t>
      </w:r>
    </w:p>
    <w:p w14:paraId="0D6E7E75" w14:textId="77777777" w:rsidR="00320400" w:rsidRPr="000A1432" w:rsidRDefault="00320400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администрации Боготольского района</w:t>
      </w:r>
    </w:p>
    <w:p w14:paraId="62F60EF1" w14:textId="77777777" w:rsidR="00320400" w:rsidRPr="000A1432" w:rsidRDefault="00320400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432">
        <w:rPr>
          <w:rFonts w:ascii="Arial" w:hAnsi="Arial" w:cs="Arial"/>
          <w:sz w:val="24"/>
          <w:szCs w:val="24"/>
        </w:rPr>
        <w:t>от 11.03.2016 № 81-п</w:t>
      </w:r>
    </w:p>
    <w:p w14:paraId="2D4DE13B" w14:textId="77777777" w:rsidR="00A52865" w:rsidRDefault="000A1432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ред. постановления </w:t>
      </w:r>
      <w:r w:rsidR="00DF3B46">
        <w:rPr>
          <w:rFonts w:ascii="Arial" w:hAnsi="Arial" w:cs="Arial"/>
          <w:sz w:val="24"/>
          <w:szCs w:val="24"/>
        </w:rPr>
        <w:t xml:space="preserve">от </w:t>
      </w:r>
      <w:r w:rsidR="00C676E4">
        <w:rPr>
          <w:rFonts w:ascii="Arial" w:hAnsi="Arial" w:cs="Arial"/>
          <w:sz w:val="24"/>
          <w:szCs w:val="24"/>
        </w:rPr>
        <w:t>09.01.2023 № 1</w:t>
      </w:r>
      <w:r w:rsidR="00DF3B46">
        <w:rPr>
          <w:rFonts w:ascii="Arial" w:hAnsi="Arial" w:cs="Arial"/>
          <w:sz w:val="24"/>
          <w:szCs w:val="24"/>
        </w:rPr>
        <w:t>-п</w:t>
      </w:r>
      <w:r w:rsidR="00A52865">
        <w:rPr>
          <w:rFonts w:ascii="Arial" w:hAnsi="Arial" w:cs="Arial"/>
          <w:sz w:val="24"/>
          <w:szCs w:val="24"/>
        </w:rPr>
        <w:t>,</w:t>
      </w:r>
    </w:p>
    <w:p w14:paraId="7D4E0FD5" w14:textId="42E74D9C" w:rsidR="003007F2" w:rsidRDefault="00A52865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06.07.2023 №</w:t>
      </w:r>
      <w:r w:rsidR="00E474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317-п</w:t>
      </w:r>
    </w:p>
    <w:p w14:paraId="14A8157C" w14:textId="3E99220E" w:rsidR="00320400" w:rsidRDefault="003007F2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20.03.2025 №</w:t>
      </w:r>
      <w:r w:rsidR="00E474F5"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83-п</w:t>
      </w:r>
      <w:r w:rsidR="00DF3B46">
        <w:rPr>
          <w:rFonts w:ascii="Arial" w:hAnsi="Arial" w:cs="Arial"/>
          <w:sz w:val="24"/>
          <w:szCs w:val="24"/>
        </w:rPr>
        <w:t>)</w:t>
      </w:r>
    </w:p>
    <w:p w14:paraId="0F4CF909" w14:textId="77777777" w:rsidR="00DF3B46" w:rsidRPr="000A1432" w:rsidRDefault="00DF3B46" w:rsidP="003204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EFDD069" w14:textId="77777777" w:rsidR="003007F2" w:rsidRPr="00CE2928" w:rsidRDefault="003007F2" w:rsidP="003007F2">
      <w:pPr>
        <w:pStyle w:val="ConsPlusNormal"/>
        <w:ind w:firstLine="0"/>
        <w:jc w:val="center"/>
        <w:rPr>
          <w:b/>
          <w:bCs/>
          <w:sz w:val="24"/>
          <w:szCs w:val="24"/>
        </w:rPr>
      </w:pPr>
      <w:r w:rsidRPr="00CE2928">
        <w:rPr>
          <w:b/>
          <w:bCs/>
          <w:sz w:val="24"/>
          <w:szCs w:val="24"/>
        </w:rPr>
        <w:t>Персональный состав наблюдательного совета Муниципального автономного учреждения спортивно-оздоровительной базы отдыха «Сосновый бор»</w:t>
      </w:r>
    </w:p>
    <w:p w14:paraId="4A3125FC" w14:textId="77777777" w:rsidR="003007F2" w:rsidRPr="00B70433" w:rsidRDefault="003007F2" w:rsidP="003007F2">
      <w:pPr>
        <w:pStyle w:val="ConsPlusNormal"/>
        <w:ind w:firstLine="0"/>
        <w:jc w:val="center"/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6"/>
      </w:tblGrid>
      <w:tr w:rsidR="003007F2" w:rsidRPr="00B70433" w14:paraId="563CB56E" w14:textId="77777777" w:rsidTr="00FE78AE">
        <w:tc>
          <w:tcPr>
            <w:tcW w:w="4998" w:type="dxa"/>
          </w:tcPr>
          <w:p w14:paraId="5A8B0638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Цупель Наталья Александровна</w:t>
            </w:r>
          </w:p>
        </w:tc>
        <w:tc>
          <w:tcPr>
            <w:tcW w:w="4999" w:type="dxa"/>
          </w:tcPr>
          <w:p w14:paraId="227A6BBC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70433">
              <w:rPr>
                <w:sz w:val="24"/>
                <w:szCs w:val="24"/>
              </w:rPr>
              <w:t xml:space="preserve">аместитель </w:t>
            </w:r>
            <w:r>
              <w:rPr>
                <w:sz w:val="24"/>
                <w:szCs w:val="24"/>
              </w:rPr>
              <w:t>Г</w:t>
            </w:r>
            <w:r w:rsidRPr="00B70433">
              <w:rPr>
                <w:sz w:val="24"/>
                <w:szCs w:val="24"/>
              </w:rPr>
              <w:t xml:space="preserve">лавы Боготольского района по </w:t>
            </w:r>
            <w:r>
              <w:rPr>
                <w:sz w:val="24"/>
                <w:szCs w:val="24"/>
              </w:rPr>
              <w:t>социальным</w:t>
            </w:r>
            <w:r w:rsidRPr="00B70433">
              <w:rPr>
                <w:sz w:val="24"/>
                <w:szCs w:val="24"/>
              </w:rPr>
              <w:t xml:space="preserve"> вопросам, председатель совета</w:t>
            </w:r>
          </w:p>
          <w:p w14:paraId="4D83D986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3007F2" w:rsidRPr="00B70433" w14:paraId="479F27C7" w14:textId="77777777" w:rsidTr="00FE78AE">
        <w:tc>
          <w:tcPr>
            <w:tcW w:w="4998" w:type="dxa"/>
          </w:tcPr>
          <w:p w14:paraId="72092F4C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0433">
              <w:rPr>
                <w:sz w:val="24"/>
                <w:szCs w:val="24"/>
              </w:rPr>
              <w:t>Полякова Инга Александровна</w:t>
            </w:r>
          </w:p>
        </w:tc>
        <w:tc>
          <w:tcPr>
            <w:tcW w:w="4999" w:type="dxa"/>
          </w:tcPr>
          <w:p w14:paraId="65687DDA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70433">
              <w:rPr>
                <w:sz w:val="24"/>
                <w:szCs w:val="24"/>
              </w:rPr>
              <w:t>пециалист 1 категории отдела по правовым вопросам администрации Боготольского района, секретарь совета</w:t>
            </w:r>
          </w:p>
          <w:p w14:paraId="74B10F26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3007F2" w:rsidRPr="00B70433" w14:paraId="67A473FB" w14:textId="77777777" w:rsidTr="00FE78AE">
        <w:tc>
          <w:tcPr>
            <w:tcW w:w="4998" w:type="dxa"/>
          </w:tcPr>
          <w:p w14:paraId="3FC5EA9D" w14:textId="77777777" w:rsidR="003007F2" w:rsidRPr="00CE2928" w:rsidRDefault="003007F2" w:rsidP="00FE78AE">
            <w:pPr>
              <w:pStyle w:val="ConsPlusNormal"/>
              <w:ind w:firstLine="0"/>
              <w:rPr>
                <w:b/>
                <w:bCs/>
                <w:sz w:val="24"/>
                <w:szCs w:val="24"/>
              </w:rPr>
            </w:pPr>
            <w:r w:rsidRPr="00CE2928">
              <w:rPr>
                <w:b/>
                <w:bCs/>
                <w:sz w:val="24"/>
                <w:szCs w:val="24"/>
              </w:rPr>
              <w:t>Члены совета:</w:t>
            </w:r>
          </w:p>
          <w:p w14:paraId="26C66367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4999" w:type="dxa"/>
          </w:tcPr>
          <w:p w14:paraId="23E01C25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3007F2" w:rsidRPr="00B70433" w14:paraId="0EDFAFE1" w14:textId="77777777" w:rsidTr="00FE78AE">
        <w:tc>
          <w:tcPr>
            <w:tcW w:w="4998" w:type="dxa"/>
          </w:tcPr>
          <w:p w14:paraId="2B025B65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spellStart"/>
            <w:r w:rsidRPr="002C7A37">
              <w:rPr>
                <w:sz w:val="24"/>
                <w:szCs w:val="24"/>
              </w:rPr>
              <w:t>Бодрина</w:t>
            </w:r>
            <w:proofErr w:type="spellEnd"/>
            <w:r w:rsidRPr="002C7A37">
              <w:rPr>
                <w:sz w:val="24"/>
                <w:szCs w:val="24"/>
              </w:rPr>
              <w:t xml:space="preserve"> Лилия Сергеевна</w:t>
            </w:r>
          </w:p>
          <w:p w14:paraId="14790B29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02ADD2BB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6179F133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1E27243F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0433">
              <w:rPr>
                <w:sz w:val="24"/>
                <w:szCs w:val="24"/>
              </w:rPr>
              <w:t>Рыбакова Светлана Александровна</w:t>
            </w:r>
          </w:p>
          <w:p w14:paraId="5EA652E3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2DC6ABAD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39B4E430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4999" w:type="dxa"/>
          </w:tcPr>
          <w:p w14:paraId="6BA2E532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2C7A37">
              <w:rPr>
                <w:sz w:val="24"/>
                <w:szCs w:val="24"/>
              </w:rPr>
              <w:t>Заместитель Главы Боготольского района по вопросам экономики и сельского хозяйства</w:t>
            </w:r>
          </w:p>
          <w:p w14:paraId="633F8E3F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1840F40F" w14:textId="77777777" w:rsidR="003007F2" w:rsidRPr="008626D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70433">
              <w:rPr>
                <w:sz w:val="24"/>
                <w:szCs w:val="24"/>
              </w:rPr>
              <w:t xml:space="preserve">аместитель </w:t>
            </w:r>
            <w:r>
              <w:rPr>
                <w:sz w:val="24"/>
                <w:szCs w:val="24"/>
              </w:rPr>
              <w:t>Г</w:t>
            </w:r>
            <w:r w:rsidRPr="00B70433">
              <w:rPr>
                <w:sz w:val="24"/>
                <w:szCs w:val="24"/>
              </w:rPr>
              <w:t>лавы Боготольского района по общественно-политической работе</w:t>
            </w:r>
          </w:p>
        </w:tc>
      </w:tr>
      <w:tr w:rsidR="003007F2" w:rsidRPr="00B70433" w14:paraId="65F0070F" w14:textId="77777777" w:rsidTr="00FE78AE">
        <w:trPr>
          <w:trHeight w:val="285"/>
        </w:trPr>
        <w:tc>
          <w:tcPr>
            <w:tcW w:w="4998" w:type="dxa"/>
          </w:tcPr>
          <w:p w14:paraId="366B08B4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B70433">
              <w:rPr>
                <w:sz w:val="24"/>
                <w:szCs w:val="24"/>
              </w:rPr>
              <w:t>Шагина Юлия Анатольевна</w:t>
            </w:r>
          </w:p>
        </w:tc>
        <w:tc>
          <w:tcPr>
            <w:tcW w:w="4999" w:type="dxa"/>
          </w:tcPr>
          <w:p w14:paraId="4339C38C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70433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ь</w:t>
            </w:r>
            <w:r w:rsidRPr="00B70433">
              <w:rPr>
                <w:sz w:val="24"/>
                <w:szCs w:val="24"/>
              </w:rPr>
              <w:t xml:space="preserve"> финансового управления администрации Боготольского района</w:t>
            </w:r>
          </w:p>
          <w:p w14:paraId="1A0FA9C1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3007F2" w:rsidRPr="008626D3" w14:paraId="1355AEB8" w14:textId="77777777" w:rsidTr="00FE78AE">
        <w:trPr>
          <w:trHeight w:val="360"/>
        </w:trPr>
        <w:tc>
          <w:tcPr>
            <w:tcW w:w="4998" w:type="dxa"/>
          </w:tcPr>
          <w:p w14:paraId="444BC242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Зникина</w:t>
            </w:r>
            <w:proofErr w:type="spellEnd"/>
            <w:r>
              <w:rPr>
                <w:sz w:val="24"/>
                <w:szCs w:val="24"/>
              </w:rPr>
              <w:t xml:space="preserve"> Галина Валерьевна</w:t>
            </w:r>
          </w:p>
          <w:p w14:paraId="296848D3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20BEA13E" w14:textId="77777777" w:rsidR="003007F2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4C3C9227" w14:textId="77777777" w:rsidR="003007F2" w:rsidRPr="00B7043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Татьяна Александровна</w:t>
            </w:r>
          </w:p>
        </w:tc>
        <w:tc>
          <w:tcPr>
            <w:tcW w:w="4999" w:type="dxa"/>
          </w:tcPr>
          <w:p w14:paraId="4ABFB8B6" w14:textId="77777777" w:rsidR="003007F2" w:rsidRPr="008626D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8626D3">
              <w:rPr>
                <w:sz w:val="24"/>
                <w:szCs w:val="24"/>
              </w:rPr>
              <w:t>Горничная МАУ СОБО «Сосновый бор»</w:t>
            </w:r>
          </w:p>
          <w:p w14:paraId="381DF017" w14:textId="77777777" w:rsidR="003007F2" w:rsidRPr="008626D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</w:p>
          <w:p w14:paraId="6F907141" w14:textId="77777777" w:rsidR="003007F2" w:rsidRPr="008626D3" w:rsidRDefault="003007F2" w:rsidP="00FE78AE">
            <w:pPr>
              <w:pStyle w:val="ConsPlusNormal"/>
              <w:ind w:firstLine="0"/>
              <w:rPr>
                <w:sz w:val="24"/>
                <w:szCs w:val="24"/>
              </w:rPr>
            </w:pPr>
            <w:r w:rsidRPr="008626D3">
              <w:rPr>
                <w:sz w:val="24"/>
                <w:szCs w:val="24"/>
              </w:rPr>
              <w:t>Руководитель ТОС «Одно сердце» с. Боготол.</w:t>
            </w:r>
          </w:p>
        </w:tc>
      </w:tr>
    </w:tbl>
    <w:p w14:paraId="591C9618" w14:textId="77777777" w:rsidR="003007F2" w:rsidRPr="00FD095F" w:rsidRDefault="003007F2" w:rsidP="003007F2">
      <w:pPr>
        <w:pStyle w:val="ConsPlusNormal"/>
        <w:ind w:firstLine="0"/>
        <w:rPr>
          <w:sz w:val="24"/>
          <w:szCs w:val="24"/>
        </w:rPr>
      </w:pPr>
    </w:p>
    <w:p w14:paraId="1A9B7678" w14:textId="77777777" w:rsidR="00AF435B" w:rsidRPr="000A1432" w:rsidRDefault="00AF435B" w:rsidP="003007F2">
      <w:pPr>
        <w:pStyle w:val="ConsPlusNormal"/>
        <w:ind w:firstLine="0"/>
        <w:jc w:val="center"/>
        <w:rPr>
          <w:sz w:val="24"/>
          <w:szCs w:val="24"/>
        </w:rPr>
      </w:pPr>
    </w:p>
    <w:sectPr w:rsidR="00AF435B" w:rsidRPr="000A1432" w:rsidSect="000A1432">
      <w:headerReference w:type="default" r:id="rId10"/>
      <w:pgSz w:w="11905" w:h="16838" w:code="9"/>
      <w:pgMar w:top="1134" w:right="851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68B5C" w14:textId="77777777" w:rsidR="00FB63CE" w:rsidRDefault="00FB63CE" w:rsidP="00B40E5B">
      <w:pPr>
        <w:spacing w:after="0" w:line="240" w:lineRule="auto"/>
      </w:pPr>
      <w:r>
        <w:separator/>
      </w:r>
    </w:p>
  </w:endnote>
  <w:endnote w:type="continuationSeparator" w:id="0">
    <w:p w14:paraId="0A5AD5DE" w14:textId="77777777" w:rsidR="00FB63CE" w:rsidRDefault="00FB63CE" w:rsidP="00B4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27112" w14:textId="77777777" w:rsidR="00FB63CE" w:rsidRDefault="00FB63CE" w:rsidP="00B40E5B">
      <w:pPr>
        <w:spacing w:after="0" w:line="240" w:lineRule="auto"/>
      </w:pPr>
      <w:r>
        <w:separator/>
      </w:r>
    </w:p>
  </w:footnote>
  <w:footnote w:type="continuationSeparator" w:id="0">
    <w:p w14:paraId="165628DF" w14:textId="77777777" w:rsidR="00FB63CE" w:rsidRDefault="00FB63CE" w:rsidP="00B40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AB588" w14:textId="77777777" w:rsidR="00442BE2" w:rsidRDefault="00442BE2">
    <w:pPr>
      <w:pStyle w:val="a9"/>
      <w:jc w:val="center"/>
    </w:pPr>
  </w:p>
  <w:p w14:paraId="2812F102" w14:textId="77777777" w:rsidR="00442BE2" w:rsidRDefault="00442B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1510"/>
    <w:multiLevelType w:val="hybridMultilevel"/>
    <w:tmpl w:val="92321FC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74BB"/>
    <w:multiLevelType w:val="hybridMultilevel"/>
    <w:tmpl w:val="1462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25A"/>
    <w:rsid w:val="00004977"/>
    <w:rsid w:val="00023BF1"/>
    <w:rsid w:val="00040FFC"/>
    <w:rsid w:val="000427F7"/>
    <w:rsid w:val="0005615E"/>
    <w:rsid w:val="00072A64"/>
    <w:rsid w:val="00075F78"/>
    <w:rsid w:val="0008044B"/>
    <w:rsid w:val="00086FE9"/>
    <w:rsid w:val="000A0F7B"/>
    <w:rsid w:val="000A1432"/>
    <w:rsid w:val="000B19E9"/>
    <w:rsid w:val="000C32E3"/>
    <w:rsid w:val="000D794E"/>
    <w:rsid w:val="00100713"/>
    <w:rsid w:val="001106F1"/>
    <w:rsid w:val="0012370F"/>
    <w:rsid w:val="00142C74"/>
    <w:rsid w:val="00156641"/>
    <w:rsid w:val="001608F5"/>
    <w:rsid w:val="0019395B"/>
    <w:rsid w:val="001A1234"/>
    <w:rsid w:val="001A3FBD"/>
    <w:rsid w:val="001A5676"/>
    <w:rsid w:val="001C7B8A"/>
    <w:rsid w:val="001D56D7"/>
    <w:rsid w:val="00201887"/>
    <w:rsid w:val="002149F3"/>
    <w:rsid w:val="00217200"/>
    <w:rsid w:val="00220E76"/>
    <w:rsid w:val="00223497"/>
    <w:rsid w:val="00264BA5"/>
    <w:rsid w:val="00264F7C"/>
    <w:rsid w:val="0029495F"/>
    <w:rsid w:val="002D1588"/>
    <w:rsid w:val="002D63F2"/>
    <w:rsid w:val="002F4CD3"/>
    <w:rsid w:val="002F60E9"/>
    <w:rsid w:val="002F7EF3"/>
    <w:rsid w:val="003007F2"/>
    <w:rsid w:val="00320400"/>
    <w:rsid w:val="00333B0F"/>
    <w:rsid w:val="0034386F"/>
    <w:rsid w:val="003473CF"/>
    <w:rsid w:val="00356C0D"/>
    <w:rsid w:val="003572EB"/>
    <w:rsid w:val="003829EB"/>
    <w:rsid w:val="003952EB"/>
    <w:rsid w:val="003A5DD6"/>
    <w:rsid w:val="003B0DB3"/>
    <w:rsid w:val="003B1B00"/>
    <w:rsid w:val="003B28A9"/>
    <w:rsid w:val="003B7F31"/>
    <w:rsid w:val="003D2280"/>
    <w:rsid w:val="003E53E0"/>
    <w:rsid w:val="003F2F01"/>
    <w:rsid w:val="0040102F"/>
    <w:rsid w:val="00426A3B"/>
    <w:rsid w:val="00440DFE"/>
    <w:rsid w:val="00442BE2"/>
    <w:rsid w:val="00456051"/>
    <w:rsid w:val="004718F9"/>
    <w:rsid w:val="00473464"/>
    <w:rsid w:val="00493249"/>
    <w:rsid w:val="004954DE"/>
    <w:rsid w:val="004C5CF3"/>
    <w:rsid w:val="004E0040"/>
    <w:rsid w:val="005074DC"/>
    <w:rsid w:val="00526DA5"/>
    <w:rsid w:val="005432E9"/>
    <w:rsid w:val="005722CC"/>
    <w:rsid w:val="005A5370"/>
    <w:rsid w:val="005B11D2"/>
    <w:rsid w:val="005B11E8"/>
    <w:rsid w:val="005E012C"/>
    <w:rsid w:val="005E125A"/>
    <w:rsid w:val="006052A3"/>
    <w:rsid w:val="006168BC"/>
    <w:rsid w:val="0062657D"/>
    <w:rsid w:val="00630A2F"/>
    <w:rsid w:val="006407EB"/>
    <w:rsid w:val="0064084F"/>
    <w:rsid w:val="006437B7"/>
    <w:rsid w:val="006564EC"/>
    <w:rsid w:val="00676195"/>
    <w:rsid w:val="006769A5"/>
    <w:rsid w:val="00681DAB"/>
    <w:rsid w:val="006D498A"/>
    <w:rsid w:val="006E53F2"/>
    <w:rsid w:val="006F19FA"/>
    <w:rsid w:val="006F1B97"/>
    <w:rsid w:val="006F5236"/>
    <w:rsid w:val="006F7F01"/>
    <w:rsid w:val="00703505"/>
    <w:rsid w:val="00704992"/>
    <w:rsid w:val="00720617"/>
    <w:rsid w:val="00752A59"/>
    <w:rsid w:val="00752E8D"/>
    <w:rsid w:val="00755B47"/>
    <w:rsid w:val="00760B51"/>
    <w:rsid w:val="007826F7"/>
    <w:rsid w:val="00797199"/>
    <w:rsid w:val="007A30F3"/>
    <w:rsid w:val="007B051B"/>
    <w:rsid w:val="007C5316"/>
    <w:rsid w:val="007D5BC4"/>
    <w:rsid w:val="008058E1"/>
    <w:rsid w:val="0082516E"/>
    <w:rsid w:val="00833252"/>
    <w:rsid w:val="008356B7"/>
    <w:rsid w:val="00846350"/>
    <w:rsid w:val="0088086F"/>
    <w:rsid w:val="008821E3"/>
    <w:rsid w:val="00891CAA"/>
    <w:rsid w:val="008C4FB7"/>
    <w:rsid w:val="009026B0"/>
    <w:rsid w:val="00903959"/>
    <w:rsid w:val="0091578A"/>
    <w:rsid w:val="00915B1E"/>
    <w:rsid w:val="00920EC1"/>
    <w:rsid w:val="0094556C"/>
    <w:rsid w:val="00964675"/>
    <w:rsid w:val="0097561C"/>
    <w:rsid w:val="009E1894"/>
    <w:rsid w:val="009F6085"/>
    <w:rsid w:val="00A20A1D"/>
    <w:rsid w:val="00A27C62"/>
    <w:rsid w:val="00A31E92"/>
    <w:rsid w:val="00A341B6"/>
    <w:rsid w:val="00A52865"/>
    <w:rsid w:val="00A82740"/>
    <w:rsid w:val="00A96052"/>
    <w:rsid w:val="00AA1CA3"/>
    <w:rsid w:val="00AA6902"/>
    <w:rsid w:val="00AB0D76"/>
    <w:rsid w:val="00AD7D45"/>
    <w:rsid w:val="00AE1AEC"/>
    <w:rsid w:val="00AE1E4A"/>
    <w:rsid w:val="00AF435B"/>
    <w:rsid w:val="00B04BE3"/>
    <w:rsid w:val="00B109B1"/>
    <w:rsid w:val="00B1278C"/>
    <w:rsid w:val="00B21145"/>
    <w:rsid w:val="00B35D25"/>
    <w:rsid w:val="00B36530"/>
    <w:rsid w:val="00B40BA4"/>
    <w:rsid w:val="00B40E5B"/>
    <w:rsid w:val="00B52039"/>
    <w:rsid w:val="00B637E7"/>
    <w:rsid w:val="00B75CF7"/>
    <w:rsid w:val="00BA34D4"/>
    <w:rsid w:val="00BC2F3D"/>
    <w:rsid w:val="00BC3033"/>
    <w:rsid w:val="00BD2F61"/>
    <w:rsid w:val="00BD72AA"/>
    <w:rsid w:val="00BD7342"/>
    <w:rsid w:val="00BD7914"/>
    <w:rsid w:val="00BD7D50"/>
    <w:rsid w:val="00BE2C3A"/>
    <w:rsid w:val="00C010E8"/>
    <w:rsid w:val="00C04427"/>
    <w:rsid w:val="00C22A3F"/>
    <w:rsid w:val="00C3014B"/>
    <w:rsid w:val="00C676E4"/>
    <w:rsid w:val="00C834D3"/>
    <w:rsid w:val="00C87AF7"/>
    <w:rsid w:val="00CC6B2B"/>
    <w:rsid w:val="00CD7773"/>
    <w:rsid w:val="00CE4C6B"/>
    <w:rsid w:val="00CE5675"/>
    <w:rsid w:val="00D069B2"/>
    <w:rsid w:val="00D17423"/>
    <w:rsid w:val="00D44829"/>
    <w:rsid w:val="00D53702"/>
    <w:rsid w:val="00DB5B11"/>
    <w:rsid w:val="00DF1822"/>
    <w:rsid w:val="00DF1F5D"/>
    <w:rsid w:val="00DF3B46"/>
    <w:rsid w:val="00E02806"/>
    <w:rsid w:val="00E032A1"/>
    <w:rsid w:val="00E11496"/>
    <w:rsid w:val="00E31591"/>
    <w:rsid w:val="00E474F5"/>
    <w:rsid w:val="00E70E11"/>
    <w:rsid w:val="00EB2C38"/>
    <w:rsid w:val="00EC4975"/>
    <w:rsid w:val="00ED17D5"/>
    <w:rsid w:val="00EE2CA0"/>
    <w:rsid w:val="00EE6F23"/>
    <w:rsid w:val="00EF4B22"/>
    <w:rsid w:val="00F20807"/>
    <w:rsid w:val="00F64CF6"/>
    <w:rsid w:val="00F73795"/>
    <w:rsid w:val="00F83DF7"/>
    <w:rsid w:val="00F9157B"/>
    <w:rsid w:val="00F952EE"/>
    <w:rsid w:val="00F972FE"/>
    <w:rsid w:val="00FA15C8"/>
    <w:rsid w:val="00FA7145"/>
    <w:rsid w:val="00FB63CE"/>
    <w:rsid w:val="00FE2D6C"/>
    <w:rsid w:val="00FE3972"/>
    <w:rsid w:val="00FE6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45A8"/>
  <w15:docId w15:val="{A307384D-F6C8-4278-BAB6-3E01BCC5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D76"/>
  </w:style>
  <w:style w:type="paragraph" w:styleId="1">
    <w:name w:val="heading 1"/>
    <w:basedOn w:val="a"/>
    <w:next w:val="a"/>
    <w:link w:val="10"/>
    <w:qFormat/>
    <w:rsid w:val="00201887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12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A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11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B21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4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752A5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0E5B"/>
  </w:style>
  <w:style w:type="paragraph" w:styleId="ab">
    <w:name w:val="footer"/>
    <w:basedOn w:val="a"/>
    <w:link w:val="ac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0E5B"/>
  </w:style>
  <w:style w:type="paragraph" w:styleId="ad">
    <w:name w:val="List Paragraph"/>
    <w:basedOn w:val="a"/>
    <w:uiPriority w:val="34"/>
    <w:qFormat/>
    <w:rsid w:val="00072A64"/>
    <w:pPr>
      <w:ind w:left="720"/>
      <w:contextualSpacing/>
    </w:pPr>
  </w:style>
  <w:style w:type="paragraph" w:customStyle="1" w:styleId="ConsPlusNormal">
    <w:name w:val="ConsPlusNormal"/>
    <w:rsid w:val="007C53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20188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AF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857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7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1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33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4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9B91C5C354769AC1F039C4ED1B6CE35275377C419C98195FA1CF79CF93AAB8AFABC1D9C982BBDCzBa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22E5-0E92-4B97-814D-DCA59295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5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Пользователь</cp:lastModifiedBy>
  <cp:revision>52</cp:revision>
  <cp:lastPrinted>2023-01-11T08:05:00Z</cp:lastPrinted>
  <dcterms:created xsi:type="dcterms:W3CDTF">2011-12-21T06:13:00Z</dcterms:created>
  <dcterms:modified xsi:type="dcterms:W3CDTF">2025-03-21T04:51:00Z</dcterms:modified>
</cp:coreProperties>
</file>